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April 14,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Approval of Expenditures/Payroll for March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Accept anonymous donation of $3,250 for school activities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FFA State Convention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TeamMates/Peer Mentor Grant – Informational Presentation (JH Staff)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F.    Facility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   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A.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   B.    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C    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Accept donation $500.00 to NORE Program from McCook Daily Gazette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Declare as surplus the old Band Uniforms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Approve Resignation –  Jeff Mollring – Senior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Approve Resignation – Jeffrey Campbell – Junior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Approve Resignation – Peggy Lambert-Lehr – Senior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Approve School Calendar 2008-2009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Consideration of A+ Learning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Consideration of Bids for New Bus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Elect NASB Legislative Representative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    </w:t>
        <w:tab/>
        <w:t xml:space="preserve">    VII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VIII     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95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95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Possible Litigation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95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08-09 Staffing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 IX.  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08.04.14  agenda</w:t>
      <w:tab/>
      <w:t xml:space="preserve">25 March 2009</w:t>
      <w:tab/>
      <w:t xml:space="preserve">12:20:55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995" w:firstLine="16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15" w:firstLine="23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35" w:firstLine="32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55" w:firstLine="37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75" w:firstLine="45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95" w:firstLine="54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15" w:firstLine="59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35" w:firstLine="66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55" w:firstLine="75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6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